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冠政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字</w:t>
      </w:r>
      <w:r>
        <w:rPr>
          <w:rFonts w:hint="eastAsia" w:ascii="仿宋_GB2312" w:hAnsi="仿宋_GB2312" w:eastAsia="仿宋_GB2312" w:cs="仿宋_GB2312"/>
          <w:sz w:val="32"/>
          <w:szCs w:val="32"/>
        </w:rPr>
        <w:t>〔202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94</w:t>
      </w:r>
      <w:r>
        <w:rPr>
          <w:rFonts w:hint="eastAsia" w:ascii="仿宋_GB2312" w:hAnsi="仿宋_GB2312" w:eastAsia="仿宋_GB2312" w:cs="仿宋_GB2312"/>
          <w:sz w:val="32"/>
          <w:szCs w:val="32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40" w:hanging="440" w:hangingChars="100"/>
        <w:jc w:val="center"/>
        <w:textAlignment w:val="auto"/>
        <w:rPr>
          <w:rFonts w:hint="eastAsia" w:ascii="方正大标宋简体" w:hAnsi="方正大标宋简体" w:eastAsia="方正大标宋简体" w:cs="方正大标宋简体"/>
          <w:sz w:val="44"/>
          <w:szCs w:val="44"/>
          <w:lang w:val="en-US" w:eastAsia="zh-CN"/>
        </w:rPr>
      </w:pPr>
      <w:r>
        <w:rPr>
          <w:rFonts w:hint="eastAsia" w:ascii="方正大标宋简体" w:hAnsi="方正大标宋简体" w:eastAsia="方正大标宋简体" w:cs="方正大标宋简体"/>
          <w:sz w:val="44"/>
          <w:szCs w:val="44"/>
          <w:lang w:val="en-US" w:eastAsia="zh-CN"/>
        </w:rPr>
        <w:t>冠县人民政府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40" w:hanging="426" w:hangingChars="100"/>
        <w:jc w:val="center"/>
        <w:textAlignment w:val="auto"/>
        <w:rPr>
          <w:rFonts w:hint="eastAsia" w:ascii="方正大标宋简体" w:hAnsi="方正大标宋简体" w:eastAsia="方正大标宋简体" w:cs="方正大标宋简体"/>
          <w:w w:val="97"/>
          <w:sz w:val="44"/>
          <w:szCs w:val="44"/>
          <w:lang w:eastAsia="zh-CN"/>
        </w:rPr>
      </w:pPr>
      <w:r>
        <w:rPr>
          <w:rFonts w:hint="eastAsia" w:ascii="方正大标宋简体" w:hAnsi="方正大标宋简体" w:eastAsia="方正大标宋简体" w:cs="方正大标宋简体"/>
          <w:w w:val="97"/>
          <w:sz w:val="44"/>
          <w:szCs w:val="44"/>
          <w:lang w:eastAsia="zh-CN"/>
        </w:rPr>
        <w:t>关于《冠县第一批历史文化名村保护规划和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40" w:hanging="426" w:hangingChars="100"/>
        <w:jc w:val="center"/>
        <w:textAlignment w:val="auto"/>
        <w:rPr>
          <w:rFonts w:hint="eastAsia" w:ascii="方正大标宋简体" w:hAnsi="方正大标宋简体" w:eastAsia="方正大标宋简体" w:cs="方正大标宋简体"/>
          <w:w w:val="97"/>
          <w:sz w:val="44"/>
          <w:szCs w:val="44"/>
          <w:lang w:eastAsia="zh-CN"/>
        </w:rPr>
      </w:pPr>
      <w:r>
        <w:rPr>
          <w:rFonts w:hint="eastAsia" w:ascii="方正大标宋简体" w:hAnsi="方正大标宋简体" w:eastAsia="方正大标宋简体" w:cs="方正大标宋简体"/>
          <w:w w:val="97"/>
          <w:sz w:val="44"/>
          <w:szCs w:val="44"/>
          <w:lang w:eastAsia="zh-CN"/>
        </w:rPr>
        <w:t>传统村落保护发展规划(2023-2035年）》的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40" w:hanging="440" w:hangingChars="100"/>
        <w:jc w:val="center"/>
        <w:textAlignment w:val="auto"/>
        <w:rPr>
          <w:rFonts w:hint="eastAsia" w:ascii="方正大标宋简体" w:hAnsi="方正大标宋简体" w:eastAsia="方正大标宋简体" w:cs="方正大标宋简体"/>
          <w:sz w:val="44"/>
          <w:szCs w:val="44"/>
          <w:lang w:eastAsia="zh-CN"/>
        </w:rPr>
      </w:pPr>
      <w:r>
        <w:rPr>
          <w:rFonts w:hint="eastAsia" w:ascii="方正大标宋简体" w:hAnsi="方正大标宋简体" w:eastAsia="方正大标宋简体" w:cs="方正大标宋简体"/>
          <w:sz w:val="44"/>
          <w:szCs w:val="44"/>
          <w:lang w:eastAsia="zh-CN"/>
        </w:rPr>
        <w:t>批</w:t>
      </w:r>
      <w:r>
        <w:rPr>
          <w:rFonts w:hint="eastAsia" w:ascii="方正大标宋简体" w:hAnsi="方正大标宋简体" w:eastAsia="方正大标宋简体" w:cs="方正大标宋简体"/>
          <w:sz w:val="44"/>
          <w:szCs w:val="44"/>
          <w:lang w:val="en-US" w:eastAsia="zh-CN"/>
        </w:rPr>
        <w:t xml:space="preserve">   </w:t>
      </w:r>
      <w:r>
        <w:rPr>
          <w:rFonts w:hint="eastAsia" w:ascii="方正大标宋简体" w:hAnsi="方正大标宋简体" w:eastAsia="方正大标宋简体" w:cs="方正大标宋简体"/>
          <w:sz w:val="44"/>
          <w:szCs w:val="44"/>
          <w:lang w:eastAsia="zh-CN"/>
        </w:rPr>
        <w:t>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40" w:hanging="440" w:hangingChars="100"/>
        <w:jc w:val="center"/>
        <w:textAlignment w:val="auto"/>
        <w:rPr>
          <w:rFonts w:hint="eastAsia" w:ascii="方正大标宋简体" w:hAnsi="方正大标宋简体" w:eastAsia="方正大标宋简体" w:cs="方正大标宋简体"/>
          <w:sz w:val="44"/>
          <w:szCs w:val="44"/>
          <w:lang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tabs>
          <w:tab w:val="left" w:pos="210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冠县住房和城乡建设局：</w:t>
      </w:r>
    </w:p>
    <w:p>
      <w:pPr>
        <w:keepNext w:val="0"/>
        <w:keepLines w:val="0"/>
        <w:pageBreakBefore w:val="0"/>
        <w:widowControl w:val="0"/>
        <w:tabs>
          <w:tab w:val="left" w:pos="210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left="0" w:leftChars="0" w:firstLine="659" w:firstLineChars="206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你单位《冠县住房和城乡建设局关于报请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&lt;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冠县第一批历史文化名村保护规划和传统村落保护发展规划(2023-2035年）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&gt;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批复的请示》（冠住建字</w:t>
      </w:r>
      <w:r>
        <w:rPr>
          <w:rFonts w:hint="eastAsia" w:ascii="仿宋_GB2312" w:hAnsi="仿宋_GB2312" w:eastAsia="仿宋_GB2312" w:cs="仿宋_GB2312"/>
          <w:sz w:val="32"/>
          <w:szCs w:val="32"/>
        </w:rPr>
        <w:t>〔202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10号）已知悉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，经县政府研究，现批复如下：</w:t>
      </w:r>
    </w:p>
    <w:p>
      <w:pPr>
        <w:keepNext w:val="0"/>
        <w:keepLines w:val="0"/>
        <w:pageBreakBefore w:val="0"/>
        <w:widowControl w:val="0"/>
        <w:tabs>
          <w:tab w:val="left" w:pos="210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left="0" w:leftChars="0" w:firstLine="659" w:firstLineChars="206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一、原则上同意你单位组织编制的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《冠县斜店镇斜店村历史文化名村保护规划（2023-2035年）》、《冠县范寨镇孔里庄村传统村落保护发展规划（2023-2035年）》、《冠县北馆</w:t>
      </w:r>
      <w:r>
        <w:rPr>
          <w:rFonts w:hint="eastAsia" w:ascii="仿宋_GB2312" w:hAnsi="仿宋_GB2312" w:eastAsia="仿宋_GB2312" w:cs="仿宋_GB2312"/>
          <w:color w:val="auto"/>
          <w:spacing w:val="-11"/>
          <w:sz w:val="32"/>
          <w:szCs w:val="32"/>
          <w:lang w:eastAsia="zh-CN"/>
        </w:rPr>
        <w:t>陶镇魏庄村传统村落保护发展规划（2023-2035年）》、《冠县清水镇刘屯村传统村落保护发展规划（2023-2035年）》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tabs>
          <w:tab w:val="left" w:pos="210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left="0" w:leftChars="0" w:firstLine="659" w:firstLineChars="206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二、《冠县斜店镇斜店村历史文化名村保护规划（2023-2035年）》、《冠县范寨镇孔里庄村传统村落保护发展规划（2023-2035年）》、《冠县北馆陶镇魏庄村传统村落保护发展规划（2023-2035年）》、《冠县清水镇刘屯村传统村落保护发展规划（2023-2035年）》对村庄的保护和发展具有重要意义，要严格执行。</w:t>
      </w:r>
    </w:p>
    <w:p>
      <w:pPr>
        <w:keepNext w:val="0"/>
        <w:keepLines w:val="0"/>
        <w:pageBreakBefore w:val="0"/>
        <w:widowControl w:val="0"/>
        <w:tabs>
          <w:tab w:val="left" w:pos="210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left="0" w:leftChars="0" w:firstLine="659" w:firstLineChars="206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三、正确处理历史文化名村和传统村落的保护与经济社会发展的关系，处理好历史风貌、传统格局与空间环境、自然景观的依存关系，体现历史文化名村和传统村落的特色。依法合理适度利用，努力实现社会效益、环境效益和经济效益的协调统一。</w:t>
      </w:r>
    </w:p>
    <w:p>
      <w:pPr>
        <w:keepNext w:val="0"/>
        <w:keepLines w:val="0"/>
        <w:pageBreakBefore w:val="0"/>
        <w:widowControl w:val="0"/>
        <w:tabs>
          <w:tab w:val="left" w:pos="210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left="0" w:leftChars="0" w:firstLine="659" w:firstLineChars="206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四、各相关乡镇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村庄要严格按照批复的规划进行实施，未经批准，不得擅自变更规划。</w:t>
      </w:r>
    </w:p>
    <w:p>
      <w:pPr>
        <w:keepNext w:val="0"/>
        <w:keepLines w:val="0"/>
        <w:pageBreakBefore w:val="0"/>
        <w:widowControl w:val="0"/>
        <w:tabs>
          <w:tab w:val="left" w:pos="2109"/>
        </w:tabs>
        <w:kinsoku/>
        <w:overflowPunct/>
        <w:topLinePunct w:val="0"/>
        <w:bidi w:val="0"/>
        <w:adjustRightInd/>
        <w:snapToGrid/>
        <w:spacing w:line="600" w:lineRule="exact"/>
        <w:ind w:firstLine="848" w:firstLineChars="303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</w:pP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 w:bidi="en-US"/>
        </w:rPr>
      </w:pP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937" w:firstLineChars="1543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 w:bidi="en-US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 w:bidi="en-US"/>
        </w:rPr>
        <w:t>冠县人民政府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684" w:firstLineChars="1464"/>
        <w:jc w:val="both"/>
        <w:textAlignment w:val="auto"/>
        <w:rPr>
          <w:rFonts w:ascii="仿宋_GB2312" w:hAnsi="仿宋_GB2312" w:eastAsia="仿宋_GB2312" w:cs="仿宋_GB2312"/>
          <w:color w:val="0000FF"/>
          <w:sz w:val="36"/>
          <w:szCs w:val="36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 w:bidi="en-US"/>
        </w:rPr>
        <w:t>2023年12月26日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 w:bidi="en-US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 w:bidi="en-US"/>
        </w:rPr>
        <w:t>（此件公开发布）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0" w:beforeLines="50" w:line="600" w:lineRule="exact"/>
        <w:textAlignment w:val="auto"/>
        <w:rPr>
          <w:rFonts w:hint="eastAsia"/>
          <w:sz w:val="36"/>
          <w:szCs w:val="36"/>
        </w:rPr>
      </w:pPr>
    </w:p>
    <w:p>
      <w:pPr>
        <w:pStyle w:val="2"/>
        <w:rPr>
          <w:rFonts w:hint="eastAsia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/>
        <w:jc w:val="center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/>
        </w:rPr>
      </w:pPr>
      <w:r>
        <w:rPr>
          <w:rFonts w:hint="default" w:ascii="Calibri" w:hAnsi="Calibri" w:eastAsia="宋体" w:cs="Times New Roman"/>
          <w:color w:val="000000"/>
          <w:kern w:val="2"/>
          <w:sz w:val="21"/>
          <w:szCs w:val="24"/>
          <w:lang w:val="en-US" w:eastAsia="zh-CN" w:bidi="a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-5080</wp:posOffset>
                </wp:positionH>
                <wp:positionV relativeFrom="paragraph">
                  <wp:posOffset>6350</wp:posOffset>
                </wp:positionV>
                <wp:extent cx="5334000" cy="635"/>
                <wp:effectExtent l="0" t="0" r="0" b="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0.4pt;margin-top:0.5pt;height:0.05pt;width:420pt;z-index:251659264;mso-width-relative:page;mso-height-relative:page;" filled="f" stroked="t" coordsize="21600,21600" o:gfxdata="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I9FLO0gAAAAUBAAAPAAAAAAAAAAEAIAAAACIAAABkcnMvZG93bnJldi54bWxQSwEC&#10;FAAUAAAACACHTuJAa4FPA/oBAAD0AwAADgAAAAAAAAABACAAAAAhAQAAZHJzL2Uyb0RvYy54bWxQ&#10;SwUGAAAAAAYABgBZAQAAjQ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"/>
        </w:rPr>
        <w:t>冠县人民政府办公室              2023年12月</w:t>
      </w:r>
      <w:r>
        <w:rPr>
          <w:rFonts w:hint="eastAsia" w:ascii="仿宋_GB2312" w:hAnsi="仿宋_GB2312" w:cs="仿宋_GB2312"/>
          <w:color w:val="000000"/>
          <w:kern w:val="2"/>
          <w:sz w:val="32"/>
          <w:szCs w:val="32"/>
          <w:lang w:val="en-US" w:eastAsia="zh-CN" w:bidi="ar"/>
        </w:rPr>
        <w:t>26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"/>
        </w:rPr>
        <w:t>日印发</w:t>
      </w:r>
    </w:p>
    <w:p>
      <w:pPr>
        <w:pStyle w:val="4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left="0" w:firstLine="6080" w:firstLineChars="19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color w:val="000000"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26670</wp:posOffset>
                </wp:positionV>
                <wp:extent cx="5334000" cy="635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.05pt;margin-top:2.1pt;height:0.05pt;width:420pt;z-index:251660288;mso-width-relative:page;mso-height-relative:page;" filled="f" stroked="t" coordsize="21600,21600" o:gfxdata="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LDP2bTRAAAABAEAAA8AAAAAAAAAAQAgAAAAIgAAAGRycy9kb3ducmV2LnhtbFBLAQIU&#10;ABQAAAAIAIdO4kBrQ5w7+gEAAPQDAAAOAAAAAAAAAAEAIAAAACABAABkcnMvZTJvRG9jLnhtbFBL&#10;BQYAAAAABgAGAFkBAACM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b w:val="0"/>
          <w:color w:val="000000"/>
          <w:sz w:val="32"/>
          <w:szCs w:val="32"/>
          <w:lang w:eastAsia="zh-CN"/>
        </w:rPr>
        <w:t>（共印</w:t>
      </w:r>
      <w:r>
        <w:rPr>
          <w:rFonts w:hint="eastAsia" w:ascii="仿宋_GB2312" w:hAnsi="仿宋_GB2312" w:eastAsia="仿宋_GB2312" w:cs="仿宋_GB2312"/>
          <w:b w:val="0"/>
          <w:color w:val="000000"/>
          <w:sz w:val="32"/>
          <w:szCs w:val="32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b w:val="0"/>
          <w:color w:val="000000"/>
          <w:sz w:val="32"/>
          <w:szCs w:val="32"/>
          <w:lang w:eastAsia="zh-CN"/>
        </w:rPr>
        <w:t>份）</w:t>
      </w:r>
    </w:p>
    <w:sectPr>
      <w:footerReference r:id="rId3" w:type="default"/>
      <w:pgSz w:w="11910" w:h="16840"/>
      <w:pgMar w:top="1701" w:right="1701" w:bottom="1701" w:left="1701" w:header="0" w:footer="1417" w:gutter="0"/>
      <w:pgNumType w:fmt="numberInDash"/>
      <w:cols w:space="0" w:num="1"/>
      <w:rtlGutter w:val="0"/>
      <w:docGrid w:linePitch="29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2510790</wp:posOffset>
              </wp:positionH>
              <wp:positionV relativeFrom="paragraph">
                <wp:posOffset>-98425</wp:posOffset>
              </wp:positionV>
              <wp:extent cx="1828800" cy="29591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2959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97.7pt;margin-top:-7.75pt;height:23.3pt;width:144pt;mso-position-horizontal-relative:margin;mso-wrap-style:none;z-index:251660288;mso-width-relative:page;mso-height-relative:page;" filled="f" stroked="f" coordsize="21600,21600" o:gfxdata="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C4lr4d&#10;1wAAAAoBAAAPAAAAAAAAAAEAIAAAACIAAABkcnMvZG93bnJldi54bWxQSwECFAAUAAAACACHTuJA&#10;NYmIk+kBAADGAwAADgAAAAAAAAABACAAAAAmAQAAZHJzL2Uyb0RvYy54bWxQSwUGAAAAAAYABgBZ&#10;AQAAgQ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6"/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3"/>
    </o:shapelayout>
  </w:hdrShapeDefaults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FiYzI2MWM0NWFiMWQ2ODljYjk4YzY5MTQxZGNlN2IifQ=="/>
  </w:docVars>
  <w:rsids>
    <w:rsidRoot w:val="006B7BF2"/>
    <w:rsid w:val="002A6CA6"/>
    <w:rsid w:val="0066019F"/>
    <w:rsid w:val="006B7BF2"/>
    <w:rsid w:val="0071259D"/>
    <w:rsid w:val="00921207"/>
    <w:rsid w:val="009F1C25"/>
    <w:rsid w:val="00B9323A"/>
    <w:rsid w:val="00D95365"/>
    <w:rsid w:val="00DC2A23"/>
    <w:rsid w:val="165436D5"/>
    <w:rsid w:val="1819712A"/>
    <w:rsid w:val="1EA13E0D"/>
    <w:rsid w:val="1EEA6D71"/>
    <w:rsid w:val="265424E8"/>
    <w:rsid w:val="2D9C1096"/>
    <w:rsid w:val="3E114382"/>
    <w:rsid w:val="489B6F7E"/>
    <w:rsid w:val="4AD07D07"/>
    <w:rsid w:val="4D657EAB"/>
    <w:rsid w:val="5A4B7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en-US" w:eastAsia="en-US" w:bidi="ar-SA"/>
    </w:rPr>
  </w:style>
  <w:style w:type="paragraph" w:styleId="3">
    <w:name w:val="heading 1"/>
    <w:basedOn w:val="1"/>
    <w:autoRedefine/>
    <w:qFormat/>
    <w:uiPriority w:val="1"/>
    <w:pPr>
      <w:spacing w:before="17"/>
      <w:ind w:left="380" w:right="440"/>
      <w:jc w:val="center"/>
      <w:outlineLvl w:val="0"/>
    </w:pPr>
    <w:rPr>
      <w:sz w:val="42"/>
      <w:szCs w:val="42"/>
    </w:rPr>
  </w:style>
  <w:style w:type="paragraph" w:styleId="4">
    <w:name w:val="heading 3"/>
    <w:basedOn w:val="1"/>
    <w:next w:val="1"/>
    <w:autoRedefine/>
    <w:qFormat/>
    <w:uiPriority w:val="9"/>
    <w:pPr>
      <w:keepNext/>
      <w:keepLines/>
      <w:spacing w:beforeLines="50" w:afterLines="50" w:line="580" w:lineRule="atLeast"/>
      <w:jc w:val="center"/>
      <w:outlineLvl w:val="2"/>
    </w:pPr>
    <w:rPr>
      <w:rFonts w:ascii="Calibri" w:hAnsi="Calibri" w:eastAsia="楷体_GB2312"/>
      <w:bCs/>
      <w:sz w:val="32"/>
      <w:szCs w:val="32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autoRedefine/>
    <w:qFormat/>
    <w:uiPriority w:val="0"/>
    <w:rPr>
      <w:rFonts w:ascii="宋体" w:hAnsi="Courier New"/>
    </w:rPr>
  </w:style>
  <w:style w:type="paragraph" w:styleId="5">
    <w:name w:val="Body Text"/>
    <w:basedOn w:val="1"/>
    <w:autoRedefine/>
    <w:qFormat/>
    <w:uiPriority w:val="1"/>
    <w:rPr>
      <w:sz w:val="32"/>
      <w:szCs w:val="32"/>
    </w:rPr>
  </w:style>
  <w:style w:type="paragraph" w:styleId="6">
    <w:name w:val="footer"/>
    <w:basedOn w:val="1"/>
    <w:link w:val="14"/>
    <w:autoRedefine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7">
    <w:name w:val="header"/>
    <w:basedOn w:val="1"/>
    <w:link w:val="13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10">
    <w:name w:val="Table Normal"/>
    <w:autoRedefine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List Paragraph"/>
    <w:basedOn w:val="1"/>
    <w:autoRedefine/>
    <w:qFormat/>
    <w:uiPriority w:val="1"/>
  </w:style>
  <w:style w:type="paragraph" w:customStyle="1" w:styleId="12">
    <w:name w:val="Table Paragraph"/>
    <w:basedOn w:val="1"/>
    <w:autoRedefine/>
    <w:qFormat/>
    <w:uiPriority w:val="1"/>
  </w:style>
  <w:style w:type="character" w:customStyle="1" w:styleId="13">
    <w:name w:val="页眉 Char"/>
    <w:basedOn w:val="9"/>
    <w:link w:val="7"/>
    <w:autoRedefine/>
    <w:qFormat/>
    <w:uiPriority w:val="99"/>
    <w:rPr>
      <w:rFonts w:ascii="宋体" w:hAnsi="宋体" w:eastAsia="宋体" w:cs="宋体"/>
      <w:sz w:val="18"/>
      <w:szCs w:val="18"/>
    </w:rPr>
  </w:style>
  <w:style w:type="character" w:customStyle="1" w:styleId="14">
    <w:name w:val="页脚 Char"/>
    <w:basedOn w:val="9"/>
    <w:link w:val="6"/>
    <w:autoRedefine/>
    <w:qFormat/>
    <w:uiPriority w:val="99"/>
    <w:rPr>
      <w:rFonts w:ascii="宋体" w:hAnsi="宋体" w:eastAsia="宋体" w:cs="宋体"/>
      <w:sz w:val="18"/>
      <w:szCs w:val="18"/>
    </w:rPr>
  </w:style>
  <w:style w:type="paragraph" w:customStyle="1" w:styleId="15">
    <w:name w:val="Body text|1"/>
    <w:basedOn w:val="1"/>
    <w:autoRedefine/>
    <w:qFormat/>
    <w:uiPriority w:val="0"/>
    <w:pPr>
      <w:spacing w:line="468" w:lineRule="auto"/>
      <w:ind w:firstLine="400"/>
    </w:pPr>
    <w:rPr>
      <w:rFonts w:ascii="宋体" w:hAnsi="宋体" w:eastAsia="宋体" w:cs="宋体"/>
      <w:color w:val="4D4C4A"/>
      <w:sz w:val="28"/>
      <w:szCs w:val="28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daohangxitong.com</Company>
  <Pages>2</Pages>
  <Words>100</Words>
  <Characters>575</Characters>
  <Lines>4</Lines>
  <Paragraphs>1</Paragraphs>
  <TotalTime>34</TotalTime>
  <ScaleCrop>false</ScaleCrop>
  <LinksUpToDate>false</LinksUpToDate>
  <CharactersWithSpaces>674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2023-12-04T02:44:00Z</dcterms:created>
  <dc:creator>Administrator</dc:creator>
  <cp:lastModifiedBy>cookie</cp:lastModifiedBy>
  <cp:lastPrinted>2023-12-28T08:29:00Z</cp:lastPrinted>
  <dcterms:modified xsi:type="dcterms:W3CDTF">2024-01-04T02:48:59Z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DocuCentre SC2020</vt:lpwstr>
  </property>
  <property fmtid="{D5CDD505-2E9C-101B-9397-08002B2CF9AE}" pid="3" name="KSOProductBuildVer">
    <vt:lpwstr>2052-12.1.0.16120</vt:lpwstr>
  </property>
  <property fmtid="{D5CDD505-2E9C-101B-9397-08002B2CF9AE}" pid="4" name="ICV">
    <vt:lpwstr>B89A8AC80FA24D1D9704DC8F11F64AB8_13</vt:lpwstr>
  </property>
</Properties>
</file>